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AE" w:rsidRPr="00394845" w:rsidRDefault="003C13AE" w:rsidP="003C13AE">
      <w:pPr>
        <w:jc w:val="center"/>
        <w:rPr>
          <w:rFonts w:ascii="Times New Roman" w:hAnsi="Times New Roman" w:cs="Times New Roman"/>
          <w:sz w:val="28"/>
          <w:szCs w:val="28"/>
        </w:rPr>
      </w:pPr>
      <w:r w:rsidRPr="00394845">
        <w:rPr>
          <w:rFonts w:ascii="Times New Roman" w:hAnsi="Times New Roman" w:cs="Times New Roman"/>
          <w:sz w:val="28"/>
          <w:szCs w:val="28"/>
        </w:rPr>
        <w:t>INTEGRATING GOVERNMENT’S FISCAL BUDGETING, ACCOUNTING AND STATISTICS:</w:t>
      </w:r>
      <w:r w:rsidR="00394845" w:rsidRPr="00394845">
        <w:rPr>
          <w:rFonts w:ascii="Times New Roman" w:hAnsi="Times New Roman" w:cs="Times New Roman"/>
          <w:sz w:val="28"/>
          <w:szCs w:val="28"/>
        </w:rPr>
        <w:t xml:space="preserve"> </w:t>
      </w:r>
      <w:r w:rsidRPr="00394845">
        <w:rPr>
          <w:rFonts w:ascii="Times New Roman" w:hAnsi="Times New Roman" w:cs="Times New Roman"/>
          <w:sz w:val="28"/>
          <w:szCs w:val="28"/>
        </w:rPr>
        <w:t>GREAT BENEFITS AND FORMIDABLE CHALLENGES</w:t>
      </w:r>
    </w:p>
    <w:p w:rsidR="00394845" w:rsidRDefault="00394845" w:rsidP="00394845">
      <w:pPr>
        <w:spacing w:after="0"/>
        <w:jc w:val="center"/>
        <w:rPr>
          <w:rFonts w:ascii="Times New Roman" w:eastAsia="MS Mincho" w:hAnsi="Times New Roman" w:cs="Times New Roman"/>
          <w:sz w:val="24"/>
          <w:szCs w:val="24"/>
        </w:rPr>
      </w:pPr>
      <w:r>
        <w:rPr>
          <w:rFonts w:ascii="Times New Roman" w:eastAsia="MS Mincho" w:hAnsi="Times New Roman" w:cs="Times New Roman"/>
          <w:sz w:val="24"/>
          <w:szCs w:val="24"/>
        </w:rPr>
        <w:t>A Seminar by</w:t>
      </w:r>
    </w:p>
    <w:p w:rsidR="003C13AE" w:rsidRDefault="00394845" w:rsidP="00394845">
      <w:pPr>
        <w:spacing w:after="0"/>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James L. CHAN* and YANG </w:t>
      </w:r>
      <w:proofErr w:type="spellStart"/>
      <w:r>
        <w:rPr>
          <w:rFonts w:ascii="Times New Roman" w:eastAsia="MS Mincho" w:hAnsi="Times New Roman" w:cs="Times New Roman"/>
          <w:sz w:val="24"/>
          <w:szCs w:val="24"/>
        </w:rPr>
        <w:t>Quanshe</w:t>
      </w:r>
      <w:proofErr w:type="spellEnd"/>
      <w:r>
        <w:rPr>
          <w:rFonts w:ascii="Times New Roman" w:eastAsia="MS Mincho" w:hAnsi="Times New Roman" w:cs="Times New Roman"/>
          <w:sz w:val="24"/>
          <w:szCs w:val="24"/>
        </w:rPr>
        <w:t>**</w:t>
      </w:r>
    </w:p>
    <w:p w:rsidR="00B91E29" w:rsidRPr="00B91E29" w:rsidRDefault="00B91E29" w:rsidP="00394845">
      <w:pPr>
        <w:spacing w:after="0"/>
        <w:jc w:val="center"/>
        <w:rPr>
          <w:rFonts w:ascii="Times New Roman" w:hAnsi="Times New Roman" w:cs="Times New Roman" w:hint="eastAsia"/>
          <w:sz w:val="24"/>
          <w:szCs w:val="24"/>
        </w:rPr>
      </w:pPr>
      <w:r>
        <w:rPr>
          <w:rFonts w:ascii="Times New Roman" w:hAnsi="Times New Roman" w:cs="Times New Roman" w:hint="eastAsia"/>
          <w:sz w:val="24"/>
          <w:szCs w:val="24"/>
        </w:rPr>
        <w:t>陈立齐，杨全社</w:t>
      </w:r>
    </w:p>
    <w:p w:rsidR="00394845" w:rsidRDefault="00394845" w:rsidP="003C13AE">
      <w:pPr>
        <w:spacing w:after="0"/>
        <w:rPr>
          <w:rFonts w:ascii="Times New Roman" w:eastAsia="MS Mincho" w:hAnsi="Times New Roman" w:cs="Times New Roman"/>
          <w:sz w:val="24"/>
          <w:szCs w:val="24"/>
        </w:rPr>
      </w:pPr>
    </w:p>
    <w:p w:rsidR="00394845" w:rsidRDefault="003C13AE" w:rsidP="003C13AE">
      <w:pPr>
        <w:spacing w:after="0"/>
        <w:rPr>
          <w:rFonts w:ascii="Times New Roman" w:eastAsia="MS Mincho" w:hAnsi="Times New Roman" w:cs="Times New Roman"/>
          <w:sz w:val="24"/>
          <w:szCs w:val="24"/>
        </w:rPr>
      </w:pPr>
      <w:r w:rsidRPr="003C13AE">
        <w:rPr>
          <w:rFonts w:ascii="Times New Roman" w:eastAsia="MS Mincho" w:hAnsi="Times New Roman" w:cs="Times New Roman"/>
          <w:sz w:val="24"/>
          <w:szCs w:val="24"/>
        </w:rPr>
        <w:t xml:space="preserve">Government responses to recent financial crises have imposed heavy burdens on the public finances of many countries, and exposed the weak links among the sources of fiscal information: budgets, accounts and finance statistics. In order to better understand the causes and effects of financial crises – as well as to predict them early and manage them effectively – the International Monetary Fund (IMF) recently proposed a standard on fiscal forecasting and endorsed the development of common standards for these three types of public fiscal reporting in its comprehensive effort to further improve fiscal transparency around the world. </w:t>
      </w:r>
    </w:p>
    <w:p w:rsidR="00394845" w:rsidRDefault="00394845" w:rsidP="003C13AE">
      <w:pPr>
        <w:spacing w:after="0"/>
        <w:rPr>
          <w:rFonts w:ascii="Times New Roman" w:eastAsia="MS Mincho" w:hAnsi="Times New Roman" w:cs="Times New Roman"/>
          <w:sz w:val="24"/>
          <w:szCs w:val="24"/>
        </w:rPr>
      </w:pPr>
    </w:p>
    <w:p w:rsidR="003C13AE" w:rsidRPr="003C13AE" w:rsidRDefault="003C13AE" w:rsidP="003C13AE">
      <w:pPr>
        <w:spacing w:after="0"/>
        <w:rPr>
          <w:rFonts w:ascii="Times New Roman" w:eastAsia="MS Mincho" w:hAnsi="Times New Roman" w:cs="Times New Roman"/>
          <w:sz w:val="24"/>
          <w:szCs w:val="24"/>
        </w:rPr>
      </w:pPr>
      <w:r>
        <w:rPr>
          <w:rFonts w:ascii="Times New Roman" w:eastAsia="MS Mincho" w:hAnsi="Times New Roman" w:cs="Times New Roman"/>
          <w:sz w:val="24"/>
          <w:szCs w:val="24"/>
        </w:rPr>
        <w:t xml:space="preserve">We will </w:t>
      </w:r>
      <w:r w:rsidRPr="003C13AE">
        <w:rPr>
          <w:rFonts w:ascii="Times New Roman" w:eastAsia="MS Mincho" w:hAnsi="Times New Roman" w:cs="Times New Roman"/>
          <w:sz w:val="24"/>
          <w:szCs w:val="24"/>
        </w:rPr>
        <w:t>assess the IMF initiative</w:t>
      </w:r>
      <w:r>
        <w:rPr>
          <w:rFonts w:ascii="Times New Roman" w:eastAsia="MS Mincho" w:hAnsi="Times New Roman" w:cs="Times New Roman"/>
          <w:sz w:val="24"/>
          <w:szCs w:val="24"/>
        </w:rPr>
        <w:t xml:space="preserve"> in terms of its benefits and costs</w:t>
      </w:r>
      <w:r w:rsidR="00394845">
        <w:rPr>
          <w:rFonts w:ascii="Times New Roman" w:eastAsia="MS Mincho" w:hAnsi="Times New Roman" w:cs="Times New Roman"/>
          <w:sz w:val="24"/>
          <w:szCs w:val="24"/>
        </w:rPr>
        <w:t>. Whereas the claimed benefits are long-term and intangible, the immediate and financial costs of the proposed</w:t>
      </w:r>
      <w:r w:rsidR="00BD1DA4">
        <w:rPr>
          <w:rFonts w:ascii="Times New Roman" w:eastAsia="MS Mincho" w:hAnsi="Times New Roman" w:cs="Times New Roman"/>
          <w:sz w:val="24"/>
          <w:szCs w:val="24"/>
        </w:rPr>
        <w:t xml:space="preserve"> alignment of the three systems pose considerable challenge to the acceptance and implementation of the proposal.</w:t>
      </w:r>
      <w:r w:rsidR="00BD1DA4">
        <w:rPr>
          <w:rFonts w:ascii="Times New Roman" w:eastAsia="MS Mincho" w:hAnsi="Times New Roman" w:cs="Times New Roman"/>
          <w:sz w:val="24"/>
          <w:szCs w:val="24"/>
        </w:rPr>
        <w:t xml:space="preserve"> </w:t>
      </w:r>
      <w:r w:rsidR="00BD1DA4">
        <w:rPr>
          <w:rFonts w:ascii="Times New Roman" w:eastAsia="MS Mincho" w:hAnsi="Times New Roman" w:cs="Times New Roman"/>
          <w:sz w:val="24"/>
          <w:szCs w:val="24"/>
        </w:rPr>
        <w:t xml:space="preserve">We will explore </w:t>
      </w:r>
      <w:r w:rsidR="00BD1DA4">
        <w:rPr>
          <w:rFonts w:ascii="Times New Roman" w:eastAsia="MS Mincho" w:hAnsi="Times New Roman" w:cs="Times New Roman"/>
          <w:sz w:val="24"/>
          <w:szCs w:val="24"/>
        </w:rPr>
        <w:t xml:space="preserve">its likely </w:t>
      </w:r>
      <w:r w:rsidR="00BD1DA4" w:rsidRPr="003C13AE">
        <w:rPr>
          <w:rFonts w:ascii="Times New Roman" w:eastAsia="MS Mincho" w:hAnsi="Times New Roman" w:cs="Times New Roman"/>
          <w:sz w:val="24"/>
          <w:szCs w:val="24"/>
        </w:rPr>
        <w:t xml:space="preserve">implications </w:t>
      </w:r>
      <w:r w:rsidR="00903824">
        <w:rPr>
          <w:rFonts w:ascii="Times New Roman" w:eastAsia="MS Mincho" w:hAnsi="Times New Roman" w:cs="Times New Roman"/>
          <w:sz w:val="24"/>
          <w:szCs w:val="24"/>
        </w:rPr>
        <w:t xml:space="preserve">for </w:t>
      </w:r>
      <w:r w:rsidR="00BD1DA4" w:rsidRPr="003C13AE">
        <w:rPr>
          <w:rFonts w:ascii="Times New Roman" w:eastAsia="MS Mincho" w:hAnsi="Times New Roman" w:cs="Times New Roman"/>
          <w:sz w:val="24"/>
          <w:szCs w:val="24"/>
        </w:rPr>
        <w:t>Chin</w:t>
      </w:r>
      <w:r w:rsidR="00903824">
        <w:rPr>
          <w:rFonts w:ascii="Times New Roman" w:eastAsia="MS Mincho" w:hAnsi="Times New Roman" w:cs="Times New Roman"/>
          <w:sz w:val="24"/>
          <w:szCs w:val="24"/>
        </w:rPr>
        <w:t xml:space="preserve">ese policies and practices </w:t>
      </w:r>
      <w:r w:rsidR="00BD1DA4">
        <w:rPr>
          <w:rFonts w:ascii="Times New Roman" w:eastAsia="MS Mincho" w:hAnsi="Times New Roman" w:cs="Times New Roman"/>
          <w:sz w:val="24"/>
          <w:szCs w:val="24"/>
        </w:rPr>
        <w:t>in view of current status of China’s government budgeting, accounting and statistical systems.</w:t>
      </w:r>
      <w:r w:rsidR="00BD1DA4" w:rsidRPr="003C13AE">
        <w:rPr>
          <w:rFonts w:ascii="Times New Roman" w:eastAsia="MS Mincho" w:hAnsi="Times New Roman" w:cs="Times New Roman"/>
          <w:sz w:val="24"/>
          <w:szCs w:val="24"/>
        </w:rPr>
        <w:t xml:space="preserve"> </w:t>
      </w:r>
      <w:r w:rsidR="00BD1DA4">
        <w:rPr>
          <w:rFonts w:ascii="Times New Roman" w:eastAsia="MS Mincho" w:hAnsi="Times New Roman" w:cs="Times New Roman"/>
          <w:sz w:val="24"/>
          <w:szCs w:val="24"/>
        </w:rPr>
        <w:t xml:space="preserve"> Furthermore, fiscal budgeting, accounting and statistics are usually overseen by different government offices and operated by professionals trained in different disciplines. We therefore will discuss the implications of the proposal for education and the need for interdisciplinary research. </w:t>
      </w:r>
    </w:p>
    <w:p w:rsidR="00BD1DA4" w:rsidRDefault="00BD1DA4" w:rsidP="00394845">
      <w:pPr>
        <w:rPr>
          <w:rFonts w:ascii="Times New Roman" w:hAnsi="Times New Roman" w:cs="Times New Roman"/>
          <w:sz w:val="24"/>
          <w:szCs w:val="24"/>
        </w:rPr>
      </w:pPr>
    </w:p>
    <w:p w:rsidR="00394845" w:rsidRPr="00394845" w:rsidRDefault="00394845" w:rsidP="00394845">
      <w:pPr>
        <w:rPr>
          <w:rFonts w:ascii="Times New Roman" w:hAnsi="Times New Roman" w:cs="Times New Roman"/>
          <w:sz w:val="24"/>
          <w:szCs w:val="24"/>
        </w:rPr>
      </w:pPr>
      <w:r>
        <w:rPr>
          <w:rFonts w:ascii="Times New Roman" w:hAnsi="Times New Roman" w:cs="Times New Roman"/>
          <w:sz w:val="24"/>
          <w:szCs w:val="24"/>
        </w:rPr>
        <w:t xml:space="preserve">* </w:t>
      </w:r>
      <w:r w:rsidRPr="00394845">
        <w:rPr>
          <w:rFonts w:ascii="Times New Roman" w:hAnsi="Times New Roman" w:cs="Times New Roman"/>
          <w:sz w:val="24"/>
          <w:szCs w:val="24"/>
        </w:rPr>
        <w:t>James L. Chan</w:t>
      </w:r>
      <w:r w:rsidR="00B91E29">
        <w:rPr>
          <w:rFonts w:ascii="Times New Roman" w:hAnsi="Times New Roman" w:cs="Times New Roman" w:hint="eastAsia"/>
          <w:sz w:val="24"/>
          <w:szCs w:val="24"/>
        </w:rPr>
        <w:t xml:space="preserve"> </w:t>
      </w:r>
      <w:r w:rsidR="00B91E29">
        <w:rPr>
          <w:rFonts w:ascii="Times New Roman" w:hAnsi="Times New Roman" w:cs="Times New Roman" w:hint="eastAsia"/>
          <w:sz w:val="24"/>
          <w:szCs w:val="24"/>
        </w:rPr>
        <w:t>（</w:t>
      </w:r>
      <w:r w:rsidR="00B91E29">
        <w:rPr>
          <w:rFonts w:ascii="Times New Roman" w:hAnsi="Times New Roman" w:cs="Times New Roman" w:hint="eastAsia"/>
          <w:sz w:val="24"/>
          <w:szCs w:val="24"/>
        </w:rPr>
        <w:t>陈立齐</w:t>
      </w:r>
      <w:r w:rsidR="00B91E29">
        <w:rPr>
          <w:rFonts w:ascii="Times New Roman" w:hAnsi="Times New Roman" w:cs="Times New Roman" w:hint="eastAsia"/>
          <w:sz w:val="24"/>
          <w:szCs w:val="24"/>
        </w:rPr>
        <w:t>）</w:t>
      </w:r>
      <w:bookmarkStart w:id="0" w:name="_GoBack"/>
      <w:bookmarkEnd w:id="0"/>
      <w:r w:rsidRPr="00394845">
        <w:rPr>
          <w:rFonts w:ascii="Times New Roman" w:hAnsi="Times New Roman" w:cs="Times New Roman"/>
          <w:sz w:val="24"/>
          <w:szCs w:val="24"/>
        </w:rPr>
        <w:t>, Emeritus Professor of Accounting at the University of Illinois at Chicago, is Distinguished Overseas Professor at Peking University and Shandong University of Finance and Economics, as well as Professor by Special Appointment at the Resea</w:t>
      </w:r>
      <w:r w:rsidR="00903824">
        <w:rPr>
          <w:rFonts w:ascii="Times New Roman" w:hAnsi="Times New Roman" w:cs="Times New Roman"/>
          <w:sz w:val="24"/>
          <w:szCs w:val="24"/>
        </w:rPr>
        <w:t>rch Institute of Fiscal Science, Ministry of Finance, China.</w:t>
      </w:r>
    </w:p>
    <w:p w:rsidR="00394845" w:rsidRDefault="00394845" w:rsidP="00394845">
      <w:pPr>
        <w:rPr>
          <w:rFonts w:ascii="Times New Roman" w:hAnsi="Times New Roman" w:cs="Times New Roman"/>
          <w:sz w:val="24"/>
          <w:szCs w:val="24"/>
        </w:rPr>
      </w:pPr>
      <w:r>
        <w:rPr>
          <w:rFonts w:ascii="Times New Roman" w:hAnsi="Times New Roman" w:cs="Times New Roman"/>
          <w:sz w:val="24"/>
          <w:szCs w:val="24"/>
        </w:rPr>
        <w:t xml:space="preserve">** </w:t>
      </w:r>
      <w:r w:rsidRPr="00394845">
        <w:rPr>
          <w:rFonts w:ascii="Times New Roman" w:hAnsi="Times New Roman" w:cs="Times New Roman"/>
          <w:sz w:val="24"/>
          <w:szCs w:val="24"/>
        </w:rPr>
        <w:t xml:space="preserve">Yang </w:t>
      </w:r>
      <w:proofErr w:type="spellStart"/>
      <w:r w:rsidRPr="00394845">
        <w:rPr>
          <w:rFonts w:ascii="Times New Roman" w:hAnsi="Times New Roman" w:cs="Times New Roman"/>
          <w:sz w:val="24"/>
          <w:szCs w:val="24"/>
        </w:rPr>
        <w:t>Quanshe</w:t>
      </w:r>
      <w:proofErr w:type="spellEnd"/>
      <w:r w:rsidR="00B91E29">
        <w:rPr>
          <w:rFonts w:ascii="Times New Roman" w:hAnsi="Times New Roman" w:cs="Times New Roman" w:hint="eastAsia"/>
          <w:sz w:val="24"/>
          <w:szCs w:val="24"/>
        </w:rPr>
        <w:t xml:space="preserve"> </w:t>
      </w:r>
      <w:r w:rsidR="00B91E29">
        <w:rPr>
          <w:rFonts w:ascii="Times New Roman" w:hAnsi="Times New Roman" w:cs="Times New Roman" w:hint="eastAsia"/>
          <w:sz w:val="24"/>
          <w:szCs w:val="24"/>
        </w:rPr>
        <w:t>（</w:t>
      </w:r>
      <w:r w:rsidR="00B91E29">
        <w:rPr>
          <w:rFonts w:ascii="Times New Roman" w:hAnsi="Times New Roman" w:cs="Times New Roman" w:hint="eastAsia"/>
          <w:sz w:val="24"/>
          <w:szCs w:val="24"/>
        </w:rPr>
        <w:t>杨全社</w:t>
      </w:r>
      <w:r w:rsidR="00B91E29">
        <w:rPr>
          <w:rFonts w:ascii="Times New Roman" w:hAnsi="Times New Roman" w:cs="Times New Roman" w:hint="eastAsia"/>
          <w:sz w:val="24"/>
          <w:szCs w:val="24"/>
        </w:rPr>
        <w:t>）</w:t>
      </w:r>
      <w:r w:rsidRPr="00394845">
        <w:rPr>
          <w:rFonts w:ascii="Times New Roman" w:hAnsi="Times New Roman" w:cs="Times New Roman"/>
          <w:sz w:val="24"/>
          <w:szCs w:val="24"/>
        </w:rPr>
        <w:t xml:space="preserve"> is Professor of Public Finance and Acting Director of the School of International Studies at Capital University of Business and Economics, Beijing.</w:t>
      </w:r>
    </w:p>
    <w:p w:rsidR="00BD1DA4" w:rsidRDefault="00BD1DA4" w:rsidP="00394845">
      <w:pPr>
        <w:rPr>
          <w:rFonts w:ascii="Times New Roman" w:hAnsi="Times New Roman" w:cs="Times New Roman"/>
          <w:sz w:val="24"/>
          <w:szCs w:val="24"/>
        </w:rPr>
      </w:pPr>
      <w:r>
        <w:rPr>
          <w:rFonts w:ascii="Times New Roman" w:hAnsi="Times New Roman" w:cs="Times New Roman"/>
          <w:sz w:val="24"/>
          <w:szCs w:val="24"/>
        </w:rPr>
        <w:t>Related readings:</w:t>
      </w:r>
    </w:p>
    <w:p w:rsidR="00903824" w:rsidRDefault="00BD1DA4" w:rsidP="00BD1DA4">
      <w:pPr>
        <w:widowControl w:val="0"/>
        <w:spacing w:after="0" w:line="235" w:lineRule="auto"/>
        <w:jc w:val="both"/>
        <w:rPr>
          <w:rFonts w:ascii="Times New Roman" w:eastAsia="Times New Roman" w:hAnsi="Times New Roman" w:cs="Times New Roman"/>
          <w:sz w:val="24"/>
          <w:szCs w:val="24"/>
        </w:rPr>
      </w:pPr>
      <w:proofErr w:type="gramStart"/>
      <w:r w:rsidRPr="00BD1DA4">
        <w:rPr>
          <w:rFonts w:ascii="Times New Roman" w:eastAsia="Times New Roman" w:hAnsi="Times New Roman" w:cs="Times New Roman"/>
          <w:sz w:val="24"/>
          <w:szCs w:val="24"/>
        </w:rPr>
        <w:t xml:space="preserve">Jens </w:t>
      </w:r>
      <w:r w:rsidR="00903824">
        <w:rPr>
          <w:rFonts w:ascii="Times New Roman" w:eastAsia="Times New Roman" w:hAnsi="Times New Roman" w:cs="Times New Roman"/>
          <w:sz w:val="24"/>
          <w:szCs w:val="24"/>
        </w:rPr>
        <w:t>HEILING</w:t>
      </w:r>
      <w:r>
        <w:rPr>
          <w:rFonts w:ascii="Times New Roman" w:eastAsia="Times New Roman" w:hAnsi="Times New Roman" w:cs="Times New Roman"/>
          <w:sz w:val="24"/>
          <w:szCs w:val="24"/>
        </w:rPr>
        <w:t xml:space="preserve">, </w:t>
      </w:r>
      <w:r w:rsidRPr="00BD1DA4">
        <w:rPr>
          <w:rFonts w:ascii="Times New Roman" w:eastAsia="Times New Roman" w:hAnsi="Times New Roman" w:cs="Times New Roman"/>
          <w:sz w:val="24"/>
          <w:szCs w:val="24"/>
        </w:rPr>
        <w:t xml:space="preserve">Sabine </w:t>
      </w:r>
      <w:r w:rsidR="00903824">
        <w:rPr>
          <w:rFonts w:ascii="Times New Roman" w:eastAsia="Times New Roman" w:hAnsi="Times New Roman" w:cs="Times New Roman"/>
          <w:sz w:val="24"/>
          <w:szCs w:val="24"/>
        </w:rPr>
        <w:t>SCHUHRER</w:t>
      </w:r>
      <w:r>
        <w:rPr>
          <w:rFonts w:ascii="Times New Roman" w:eastAsia="Times New Roman" w:hAnsi="Times New Roman" w:cs="Times New Roman"/>
          <w:sz w:val="24"/>
          <w:szCs w:val="24"/>
        </w:rPr>
        <w:t xml:space="preserve"> and James L</w:t>
      </w:r>
      <w:r w:rsidR="00903824">
        <w:rPr>
          <w:rFonts w:ascii="Times New Roman" w:eastAsia="Times New Roman" w:hAnsi="Times New Roman" w:cs="Times New Roman"/>
          <w:sz w:val="24"/>
          <w:szCs w:val="24"/>
        </w:rPr>
        <w:t>. CHAN</w:t>
      </w:r>
      <w:r>
        <w:rPr>
          <w:rFonts w:ascii="Times New Roman" w:eastAsia="Times New Roman" w:hAnsi="Times New Roman" w:cs="Times New Roman"/>
          <w:sz w:val="24"/>
          <w:szCs w:val="24"/>
        </w:rPr>
        <w:t xml:space="preserve">, </w:t>
      </w:r>
      <w:r w:rsidRPr="00BD1DA4">
        <w:rPr>
          <w:rFonts w:ascii="Times New Roman" w:eastAsia="SimSun" w:hAnsi="Times New Roman" w:cs="Times New Roman"/>
          <w:sz w:val="24"/>
          <w:szCs w:val="24"/>
          <w:lang w:eastAsia="en-US"/>
        </w:rPr>
        <w:t>“</w:t>
      </w:r>
      <w:r w:rsidRPr="00BD1DA4">
        <w:rPr>
          <w:rFonts w:ascii="Times New Roman" w:eastAsia="Times New Roman" w:hAnsi="Times New Roman" w:cs="Times New Roman"/>
          <w:sz w:val="24"/>
          <w:szCs w:val="24"/>
        </w:rPr>
        <w:t>Toward a Grand Convergence?</w:t>
      </w:r>
      <w:proofErr w:type="gramEnd"/>
      <w:r w:rsidRPr="00BD1DA4">
        <w:rPr>
          <w:rFonts w:ascii="Times New Roman" w:eastAsia="Times New Roman" w:hAnsi="Times New Roman" w:cs="Times New Roman"/>
          <w:sz w:val="24"/>
          <w:szCs w:val="24"/>
        </w:rPr>
        <w:t xml:space="preserve"> </w:t>
      </w:r>
      <w:proofErr w:type="gramStart"/>
      <w:r w:rsidRPr="00BD1DA4">
        <w:rPr>
          <w:rFonts w:ascii="Times New Roman" w:eastAsia="Times New Roman" w:hAnsi="Times New Roman" w:cs="Times New Roman"/>
          <w:sz w:val="24"/>
          <w:szCs w:val="24"/>
        </w:rPr>
        <w:t xml:space="preserve">– International Proposals for Aligning Government Budgets, Accounts and Finance Statistics," </w:t>
      </w:r>
      <w:r w:rsidRPr="00BD1DA4">
        <w:rPr>
          <w:rFonts w:ascii="Times New Roman" w:eastAsia="Times New Roman" w:hAnsi="Times New Roman" w:cs="Times New Roman"/>
          <w:i/>
          <w:sz w:val="24"/>
          <w:szCs w:val="24"/>
        </w:rPr>
        <w:t>Public Money and Management</w:t>
      </w:r>
      <w:r w:rsidRPr="00BD1DA4">
        <w:rPr>
          <w:rFonts w:ascii="Times New Roman" w:eastAsia="Times New Roman" w:hAnsi="Times New Roman" w:cs="Times New Roman"/>
          <w:sz w:val="24"/>
          <w:szCs w:val="24"/>
        </w:rPr>
        <w:t xml:space="preserve"> (July, 2013)</w:t>
      </w:r>
      <w:r w:rsidR="00903824">
        <w:rPr>
          <w:rFonts w:ascii="Times New Roman" w:eastAsia="Times New Roman" w:hAnsi="Times New Roman" w:cs="Times New Roman"/>
          <w:sz w:val="24"/>
          <w:szCs w:val="24"/>
        </w:rPr>
        <w:t>.</w:t>
      </w:r>
      <w:proofErr w:type="gramEnd"/>
    </w:p>
    <w:p w:rsidR="00903824" w:rsidRDefault="00903824" w:rsidP="00BD1DA4">
      <w:pPr>
        <w:widowControl w:val="0"/>
        <w:spacing w:after="0" w:line="235" w:lineRule="auto"/>
        <w:jc w:val="both"/>
        <w:rPr>
          <w:rFonts w:ascii="Times New Roman" w:eastAsia="Times New Roman" w:hAnsi="Times New Roman" w:cs="Times New Roman"/>
          <w:sz w:val="24"/>
          <w:szCs w:val="24"/>
        </w:rPr>
      </w:pPr>
    </w:p>
    <w:p w:rsidR="00BD1DA4" w:rsidRPr="00394845" w:rsidRDefault="00903824" w:rsidP="00903824">
      <w:pPr>
        <w:rPr>
          <w:rFonts w:ascii="Times New Roman" w:hAnsi="Times New Roman" w:cs="Times New Roman"/>
          <w:sz w:val="24"/>
          <w:szCs w:val="24"/>
        </w:rPr>
      </w:pPr>
      <w:r>
        <w:rPr>
          <w:rFonts w:ascii="Times New Roman" w:eastAsia="Times New Roman" w:hAnsi="Times New Roman" w:cs="Times New Roman"/>
          <w:sz w:val="24"/>
          <w:szCs w:val="24"/>
        </w:rPr>
        <w:t xml:space="preserve">James L. CHAN, YANG </w:t>
      </w:r>
      <w:proofErr w:type="spellStart"/>
      <w:r>
        <w:rPr>
          <w:rFonts w:ascii="Times New Roman" w:eastAsia="Times New Roman" w:hAnsi="Times New Roman" w:cs="Times New Roman"/>
          <w:sz w:val="24"/>
          <w:szCs w:val="24"/>
        </w:rPr>
        <w:t>Quanshe</w:t>
      </w:r>
      <w:proofErr w:type="spellEnd"/>
      <w:r>
        <w:rPr>
          <w:rFonts w:ascii="Times New Roman" w:eastAsia="Times New Roman" w:hAnsi="Times New Roman" w:cs="Times New Roman"/>
          <w:sz w:val="24"/>
          <w:szCs w:val="24"/>
        </w:rPr>
        <w:t>, Jens HEILING, Sabine SCHUHRER,</w:t>
      </w:r>
      <w:r w:rsidR="00BD1DA4" w:rsidRPr="00BD1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3824">
        <w:rPr>
          <w:rFonts w:ascii="Times New Roman" w:eastAsia="MS Mincho" w:hAnsi="Times New Roman" w:cs="Times New Roman"/>
          <w:sz w:val="24"/>
          <w:szCs w:val="24"/>
          <w:lang w:eastAsia="en-US"/>
        </w:rPr>
        <w:t>International Proposals for Aligning Government Budgets, Accounts and Finance Statistics: Implications for Chinese Practices</w:t>
      </w:r>
      <w:r>
        <w:rPr>
          <w:rFonts w:ascii="Times New Roman" w:eastAsia="MS Mincho" w:hAnsi="Times New Roman" w:cs="Times New Roman"/>
          <w:sz w:val="24"/>
          <w:szCs w:val="24"/>
          <w:lang w:eastAsia="en-US"/>
        </w:rPr>
        <w:t>” (Working Paper, May 2013).</w:t>
      </w:r>
    </w:p>
    <w:sectPr w:rsidR="00BD1DA4" w:rsidRPr="0039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42BB6"/>
    <w:multiLevelType w:val="hybridMultilevel"/>
    <w:tmpl w:val="5BA2D414"/>
    <w:lvl w:ilvl="0" w:tplc="D1068F7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67533"/>
    <w:multiLevelType w:val="hybridMultilevel"/>
    <w:tmpl w:val="B88094A8"/>
    <w:lvl w:ilvl="0" w:tplc="0409000F">
      <w:start w:val="12"/>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60E5732"/>
    <w:multiLevelType w:val="hybridMultilevel"/>
    <w:tmpl w:val="75720A70"/>
    <w:lvl w:ilvl="0" w:tplc="9AF4F1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AE"/>
    <w:rsid w:val="00394845"/>
    <w:rsid w:val="003C13AE"/>
    <w:rsid w:val="00903824"/>
    <w:rsid w:val="00B91E29"/>
    <w:rsid w:val="00BD1DA4"/>
    <w:rsid w:val="00E9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Chan</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Chan</dc:creator>
  <cp:lastModifiedBy>James Chan</cp:lastModifiedBy>
  <cp:revision>2</cp:revision>
  <dcterms:created xsi:type="dcterms:W3CDTF">2013-11-16T16:23:00Z</dcterms:created>
  <dcterms:modified xsi:type="dcterms:W3CDTF">2013-11-16T18:22:00Z</dcterms:modified>
</cp:coreProperties>
</file>